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89" w:rsidRDefault="00E90289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91B50" w:rsidRPr="00E90289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E90289">
        <w:rPr>
          <w:sz w:val="28"/>
          <w:szCs w:val="28"/>
        </w:rPr>
        <w:t xml:space="preserve"> </w:t>
      </w:r>
      <w:r w:rsidR="00E90289" w:rsidRPr="00E90289">
        <w:rPr>
          <w:b/>
          <w:sz w:val="28"/>
          <w:szCs w:val="28"/>
        </w:rPr>
        <w:t>АДЖИМСКОГО СЕЛЬСКОГО ПОСЕЛЕНИЯ</w:t>
      </w:r>
    </w:p>
    <w:p w:rsidR="00E90289" w:rsidRPr="00E90289" w:rsidRDefault="00E90289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E90289">
        <w:rPr>
          <w:b/>
          <w:sz w:val="28"/>
          <w:szCs w:val="28"/>
        </w:rPr>
        <w:t>МАЛМЫЖСКОГО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586F3D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29.05.2024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№  33</w:t>
      </w:r>
    </w:p>
    <w:p w:rsidR="003A45B4" w:rsidRPr="00586F3D" w:rsidRDefault="005849D1" w:rsidP="003A45B4">
      <w:pPr>
        <w:jc w:val="center"/>
        <w:rPr>
          <w:b/>
          <w:sz w:val="28"/>
          <w:szCs w:val="28"/>
        </w:rPr>
      </w:pPr>
      <w:r w:rsidRPr="00586F3D">
        <w:rPr>
          <w:b/>
          <w:sz w:val="28"/>
          <w:szCs w:val="28"/>
        </w:rPr>
        <w:t>О</w:t>
      </w:r>
      <w:r w:rsidR="00E90289" w:rsidRPr="00586F3D">
        <w:rPr>
          <w:b/>
          <w:sz w:val="28"/>
          <w:szCs w:val="28"/>
        </w:rPr>
        <w:t xml:space="preserve"> </w:t>
      </w:r>
      <w:r w:rsidR="00447B4C" w:rsidRPr="00586F3D">
        <w:rPr>
          <w:b/>
          <w:sz w:val="28"/>
          <w:szCs w:val="28"/>
        </w:rPr>
        <w:t xml:space="preserve">комиссии </w:t>
      </w:r>
      <w:r w:rsidR="00F73446" w:rsidRPr="00586F3D">
        <w:rPr>
          <w:b/>
          <w:sz w:val="28"/>
          <w:szCs w:val="28"/>
        </w:rPr>
        <w:t>администрации</w:t>
      </w:r>
      <w:r w:rsidR="00E90289" w:rsidRPr="00586F3D">
        <w:rPr>
          <w:sz w:val="28"/>
          <w:szCs w:val="28"/>
        </w:rPr>
        <w:t xml:space="preserve"> </w:t>
      </w:r>
      <w:r w:rsidR="00E90289" w:rsidRPr="00586F3D">
        <w:rPr>
          <w:b/>
          <w:sz w:val="28"/>
          <w:szCs w:val="28"/>
        </w:rPr>
        <w:t>Аджимского сельского поселения Малмыжского района Кировской области</w:t>
      </w:r>
    </w:p>
    <w:p w:rsidR="008A3C2B" w:rsidRPr="00586F3D" w:rsidRDefault="005849D1" w:rsidP="005849D1">
      <w:pPr>
        <w:jc w:val="center"/>
        <w:rPr>
          <w:b/>
          <w:sz w:val="28"/>
          <w:szCs w:val="28"/>
        </w:rPr>
      </w:pPr>
      <w:r w:rsidRPr="00586F3D">
        <w:rPr>
          <w:b/>
          <w:sz w:val="28"/>
          <w:szCs w:val="28"/>
        </w:rPr>
        <w:t xml:space="preserve">по соблюдению требований </w:t>
      </w:r>
      <w:r w:rsidR="003A45B4" w:rsidRPr="00586F3D">
        <w:rPr>
          <w:b/>
          <w:sz w:val="28"/>
          <w:szCs w:val="28"/>
        </w:rPr>
        <w:t xml:space="preserve">к служебному </w:t>
      </w:r>
      <w:r w:rsidR="00447B4C" w:rsidRPr="00586F3D">
        <w:rPr>
          <w:b/>
          <w:sz w:val="28"/>
          <w:szCs w:val="28"/>
        </w:rPr>
        <w:t xml:space="preserve">поведению </w:t>
      </w:r>
    </w:p>
    <w:p w:rsidR="008D0E54" w:rsidRPr="00586F3D" w:rsidRDefault="00447B4C" w:rsidP="005849D1">
      <w:pPr>
        <w:jc w:val="center"/>
        <w:rPr>
          <w:b/>
          <w:sz w:val="28"/>
          <w:szCs w:val="28"/>
        </w:rPr>
      </w:pPr>
      <w:r w:rsidRPr="00586F3D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E90289" w:rsidRPr="0001296A" w:rsidRDefault="00E90289" w:rsidP="005849D1">
      <w:pPr>
        <w:jc w:val="center"/>
        <w:rPr>
          <w:b/>
          <w:sz w:val="28"/>
          <w:szCs w:val="28"/>
        </w:rPr>
      </w:pPr>
    </w:p>
    <w:p w:rsidR="002C1433" w:rsidRDefault="00791B50" w:rsidP="00E90289">
      <w:pPr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E9028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E90289">
        <w:rPr>
          <w:sz w:val="28"/>
          <w:szCs w:val="28"/>
        </w:rPr>
        <w:t xml:space="preserve"> Аджимского сельского поселения Малмыжского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E90289" w:rsidRDefault="00885A1C" w:rsidP="00E90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E90289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90289" w:rsidRPr="00E90289">
        <w:rPr>
          <w:sz w:val="28"/>
          <w:szCs w:val="28"/>
        </w:rPr>
        <w:t xml:space="preserve"> </w:t>
      </w:r>
      <w:r w:rsidR="00E9028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</w:t>
      </w:r>
      <w:r w:rsidR="00E90289" w:rsidRPr="009504C0">
        <w:rPr>
          <w:sz w:val="28"/>
          <w:szCs w:val="28"/>
        </w:rPr>
        <w:t>е</w:t>
      </w:r>
      <w:r w:rsidR="00E90289">
        <w:rPr>
          <w:sz w:val="28"/>
          <w:szCs w:val="28"/>
        </w:rPr>
        <w:t xml:space="preserve"> состав согласно приложению № 1.</w:t>
      </w:r>
    </w:p>
    <w:p w:rsidR="00E90289" w:rsidRPr="002C1433" w:rsidRDefault="00504ED3" w:rsidP="00E9028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E90289">
        <w:rPr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="00F2761F">
        <w:rPr>
          <w:sz w:val="28"/>
          <w:szCs w:val="28"/>
        </w:rPr>
        <w:t>по соблюдению требований к служебному</w:t>
      </w:r>
      <w:r w:rsidR="00E90289" w:rsidRPr="00E90289">
        <w:rPr>
          <w:sz w:val="28"/>
          <w:szCs w:val="28"/>
        </w:rPr>
        <w:t xml:space="preserve"> </w:t>
      </w:r>
      <w:r w:rsidR="00E90289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E90289" w:rsidRPr="002C1433">
        <w:rPr>
          <w:sz w:val="28"/>
          <w:szCs w:val="28"/>
        </w:rPr>
        <w:t>согласно приложению</w:t>
      </w:r>
      <w:r w:rsidR="00E90289">
        <w:rPr>
          <w:sz w:val="28"/>
          <w:szCs w:val="28"/>
        </w:rPr>
        <w:t xml:space="preserve"> № 2</w:t>
      </w:r>
      <w:r w:rsidR="00E90289" w:rsidRPr="002C1433">
        <w:rPr>
          <w:sz w:val="28"/>
          <w:szCs w:val="28"/>
        </w:rPr>
        <w:t>.</w:t>
      </w:r>
    </w:p>
    <w:p w:rsidR="00D16A00" w:rsidRDefault="00D16A00" w:rsidP="00E90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E90289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90289" w:rsidRPr="00D16A00">
        <w:rPr>
          <w:i/>
          <w:sz w:val="28"/>
          <w:szCs w:val="28"/>
        </w:rPr>
        <w:t xml:space="preserve"> </w:t>
      </w:r>
      <w:r w:rsidR="00E90289" w:rsidRPr="00E90289">
        <w:rPr>
          <w:sz w:val="28"/>
          <w:szCs w:val="28"/>
        </w:rPr>
        <w:t>от 17.06.2022 № 36</w:t>
      </w:r>
      <w:r w:rsidR="00E90289">
        <w:rPr>
          <w:sz w:val="28"/>
          <w:szCs w:val="28"/>
        </w:rPr>
        <w:t xml:space="preserve"> «</w:t>
      </w:r>
      <w:r w:rsidR="00E90289" w:rsidRPr="00E90289">
        <w:rPr>
          <w:sz w:val="28"/>
          <w:szCs w:val="28"/>
        </w:rPr>
        <w:t>О</w:t>
      </w:r>
      <w:r w:rsidR="00E90289">
        <w:rPr>
          <w:i/>
          <w:sz w:val="28"/>
          <w:szCs w:val="28"/>
        </w:rPr>
        <w:t xml:space="preserve"> </w:t>
      </w:r>
      <w:r w:rsidR="00E90289">
        <w:rPr>
          <w:sz w:val="28"/>
          <w:szCs w:val="28"/>
        </w:rPr>
        <w:t xml:space="preserve"> комиссии администрации Аджимского сельского поселения Малмыжского района Кировской области по соблюдению требований к служебному</w:t>
      </w:r>
      <w:r w:rsidR="00E90289" w:rsidRPr="00E90289">
        <w:rPr>
          <w:sz w:val="28"/>
          <w:szCs w:val="28"/>
        </w:rPr>
        <w:t xml:space="preserve"> </w:t>
      </w:r>
      <w:r w:rsidR="00E90289">
        <w:rPr>
          <w:sz w:val="28"/>
          <w:szCs w:val="28"/>
        </w:rPr>
        <w:t>поведению муниципальных служащих и урегулированию конфликта интересов»</w:t>
      </w:r>
    </w:p>
    <w:p w:rsidR="00E90289" w:rsidRDefault="00D16A00" w:rsidP="00E90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E90289">
        <w:rPr>
          <w:sz w:val="28"/>
          <w:szCs w:val="28"/>
        </w:rPr>
        <w:t xml:space="preserve"> Информационном бюллетене органов местного самоуправления Аджимского сельского поселения Малмыжского района Кировской области.</w:t>
      </w:r>
    </w:p>
    <w:p w:rsidR="002C1433" w:rsidRPr="002C1433" w:rsidRDefault="00D16A00" w:rsidP="00E90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E90289">
        <w:rPr>
          <w:sz w:val="28"/>
          <w:szCs w:val="28"/>
        </w:rPr>
        <w:t>оставляю за собой</w:t>
      </w:r>
    </w:p>
    <w:p w:rsidR="00934A46" w:rsidRDefault="00D16A00" w:rsidP="00E9028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0289" w:rsidRPr="00934A46" w:rsidRDefault="00E90289" w:rsidP="00E9028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90289" w:rsidRDefault="00E90289" w:rsidP="00E90289">
      <w:pPr>
        <w:rPr>
          <w:sz w:val="28"/>
          <w:szCs w:val="28"/>
        </w:rPr>
      </w:pPr>
      <w:r>
        <w:rPr>
          <w:sz w:val="28"/>
          <w:szCs w:val="28"/>
        </w:rPr>
        <w:t>Глава Аджимского</w:t>
      </w:r>
    </w:p>
    <w:p w:rsidR="00E90289" w:rsidRDefault="00E90289" w:rsidP="00E9028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Р.М. Хайрутдинова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DE1975" w:rsidRDefault="00DE1975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E1975" w:rsidRDefault="00586F3D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Аджимского сельского поселения Малмыжского района Кировской области</w:t>
      </w:r>
    </w:p>
    <w:p w:rsidR="00DE1975" w:rsidRPr="0091312B" w:rsidRDefault="00DE1975" w:rsidP="00586F3D">
      <w:pPr>
        <w:ind w:firstLine="4230"/>
        <w:jc w:val="right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586F3D">
        <w:rPr>
          <w:rStyle w:val="1"/>
          <w:sz w:val="28"/>
          <w:szCs w:val="28"/>
        </w:rPr>
        <w:t>29</w:t>
      </w:r>
      <w:r w:rsidRPr="0091312B">
        <w:rPr>
          <w:rStyle w:val="1"/>
          <w:sz w:val="28"/>
          <w:szCs w:val="28"/>
        </w:rPr>
        <w:t xml:space="preserve">» </w:t>
      </w:r>
      <w:r w:rsidR="00586F3D">
        <w:rPr>
          <w:rStyle w:val="1"/>
          <w:sz w:val="28"/>
          <w:szCs w:val="28"/>
        </w:rPr>
        <w:t>мая 2024 года № 33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586F3D" w:rsidRDefault="00DE1975" w:rsidP="00DE1975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586F3D" w:rsidRPr="00586F3D">
        <w:rPr>
          <w:b/>
          <w:sz w:val="28"/>
          <w:szCs w:val="28"/>
        </w:rPr>
        <w:t>администрации Аджимского сельского поселения Малмыжского района Кировской области</w:t>
      </w:r>
      <w:r w:rsidRPr="00586F3D">
        <w:rPr>
          <w:b/>
          <w:sz w:val="28"/>
          <w:szCs w:val="28"/>
        </w:rPr>
        <w:t xml:space="preserve"> 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670"/>
      </w:tblGrid>
      <w:tr w:rsidR="00322D38" w:rsidTr="00D0420E">
        <w:tc>
          <w:tcPr>
            <w:tcW w:w="3190" w:type="dxa"/>
          </w:tcPr>
          <w:p w:rsidR="00586F3D" w:rsidRDefault="00586F3D" w:rsidP="00586F3D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ХАЙРУТДИНОВА</w:t>
            </w:r>
          </w:p>
          <w:p w:rsidR="00322D38" w:rsidRDefault="00586F3D" w:rsidP="00586F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Римма Мударисовна</w:t>
            </w:r>
          </w:p>
        </w:tc>
        <w:tc>
          <w:tcPr>
            <w:tcW w:w="462" w:type="dxa"/>
          </w:tcPr>
          <w:p w:rsidR="00322D38" w:rsidRDefault="00322D38" w:rsidP="00E428A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86F3D" w:rsidRDefault="00586F3D" w:rsidP="00586F3D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глава   администрации    Аджимского сельского поселения</w:t>
            </w:r>
            <w:r>
              <w:rPr>
                <w:color w:val="000000"/>
                <w:sz w:val="28"/>
                <w:szCs w:val="28"/>
              </w:rPr>
              <w:t>, председатель комиссии</w:t>
            </w:r>
          </w:p>
          <w:p w:rsidR="00322D38" w:rsidRDefault="00322D38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E428AF">
        <w:trPr>
          <w:trHeight w:val="846"/>
        </w:trPr>
        <w:tc>
          <w:tcPr>
            <w:tcW w:w="3190" w:type="dxa"/>
          </w:tcPr>
          <w:p w:rsidR="00322D38" w:rsidRDefault="00586F3D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НАПОЛЬСКИХ</w:t>
            </w:r>
          </w:p>
          <w:p w:rsidR="00586F3D" w:rsidRDefault="00586F3D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 Васильевна</w:t>
            </w:r>
          </w:p>
        </w:tc>
        <w:tc>
          <w:tcPr>
            <w:tcW w:w="462" w:type="dxa"/>
          </w:tcPr>
          <w:p w:rsidR="00322D38" w:rsidRDefault="00322D38" w:rsidP="00E428A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E428AF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E428AF">
              <w:rPr>
                <w:rStyle w:val="1"/>
                <w:sz w:val="28"/>
                <w:szCs w:val="28"/>
              </w:rPr>
              <w:t>Специалист ВУС</w:t>
            </w:r>
            <w:r w:rsidR="00322D38" w:rsidRPr="00E428AF">
              <w:rPr>
                <w:rStyle w:val="1"/>
                <w:sz w:val="28"/>
                <w:szCs w:val="28"/>
              </w:rPr>
              <w:t>, заместитель</w:t>
            </w:r>
            <w:r w:rsidR="00322D38">
              <w:rPr>
                <w:rStyle w:val="1"/>
                <w:sz w:val="28"/>
                <w:szCs w:val="28"/>
              </w:rPr>
              <w:t xml:space="preserve"> председателя комиссии</w:t>
            </w:r>
          </w:p>
          <w:p w:rsidR="00322D38" w:rsidRDefault="00322D38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586F3D" w:rsidRDefault="00586F3D" w:rsidP="00586F3D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КУКЛИНА </w:t>
            </w:r>
          </w:p>
          <w:p w:rsidR="00322D38" w:rsidRDefault="00586F3D" w:rsidP="00586F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Минсуровна</w:t>
            </w:r>
          </w:p>
        </w:tc>
        <w:tc>
          <w:tcPr>
            <w:tcW w:w="462" w:type="dxa"/>
          </w:tcPr>
          <w:p w:rsidR="00322D38" w:rsidRDefault="00322D38" w:rsidP="00E428A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86F3D" w:rsidRPr="005D48B6" w:rsidRDefault="00586F3D" w:rsidP="00586F3D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и социальным вопросам,</w:t>
            </w:r>
            <w:r w:rsidRPr="005D4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  <w:p w:rsidR="00322D38" w:rsidRDefault="00322D38" w:rsidP="00E428A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586F3D" w:rsidRDefault="00586F3D" w:rsidP="00586F3D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</w:t>
            </w:r>
          </w:p>
          <w:p w:rsidR="00322D38" w:rsidRDefault="00586F3D" w:rsidP="00586F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462" w:type="dxa"/>
          </w:tcPr>
          <w:p w:rsidR="00322D38" w:rsidRDefault="00322D38" w:rsidP="00E428A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86F3D" w:rsidRDefault="00586F3D" w:rsidP="00586F3D">
            <w:pPr>
              <w:tabs>
                <w:tab w:val="left" w:pos="6280"/>
              </w:tabs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Аджимской сельской Думы</w:t>
            </w:r>
          </w:p>
          <w:p w:rsidR="00322D38" w:rsidRPr="00F16CB1" w:rsidRDefault="00586F3D" w:rsidP="00586F3D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22D38" w:rsidTr="00D0420E">
        <w:tc>
          <w:tcPr>
            <w:tcW w:w="3190" w:type="dxa"/>
          </w:tcPr>
          <w:p w:rsidR="00322D38" w:rsidRDefault="00586F3D" w:rsidP="00586F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ГОРОДЧИКОВА </w:t>
            </w:r>
          </w:p>
          <w:p w:rsidR="00586F3D" w:rsidRDefault="00586F3D" w:rsidP="00586F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Светлана Викторовна</w:t>
            </w:r>
          </w:p>
        </w:tc>
        <w:tc>
          <w:tcPr>
            <w:tcW w:w="462" w:type="dxa"/>
          </w:tcPr>
          <w:p w:rsidR="00322D38" w:rsidRDefault="00322D38" w:rsidP="00E428A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223D2" w:rsidRDefault="00586F3D" w:rsidP="007F6132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финансам и бюджету</w:t>
            </w:r>
            <w:r>
              <w:rPr>
                <w:rStyle w:val="1"/>
                <w:i/>
                <w:sz w:val="28"/>
                <w:szCs w:val="28"/>
              </w:rPr>
              <w:t xml:space="preserve"> 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428AF" w:rsidRDefault="00E428A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33577E" w:rsidRDefault="00F2761F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8411AA" w:rsidRDefault="008411AA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86F3D" w:rsidRDefault="00586F3D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586F3D" w:rsidRDefault="00586F3D" w:rsidP="00586F3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Аджимского сельского поселения Малмыжского района Кировской области</w:t>
      </w:r>
    </w:p>
    <w:p w:rsidR="00586F3D" w:rsidRPr="0091312B" w:rsidRDefault="00586F3D" w:rsidP="00586F3D">
      <w:pPr>
        <w:ind w:firstLine="4230"/>
        <w:jc w:val="right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>
        <w:rPr>
          <w:rStyle w:val="1"/>
          <w:sz w:val="28"/>
          <w:szCs w:val="28"/>
        </w:rPr>
        <w:t>29</w:t>
      </w:r>
      <w:r w:rsidRPr="0091312B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>мая 2024 года № 33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586F3D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586F3D" w:rsidRPr="00586F3D">
        <w:rPr>
          <w:b/>
          <w:sz w:val="28"/>
          <w:szCs w:val="28"/>
        </w:rPr>
        <w:t>Аджимского сельского поселения Малмыжского района Кировской области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E428AF">
      <w:pPr>
        <w:pStyle w:val="ac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428AF" w:rsidRPr="00D16A0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428AF" w:rsidRPr="00D16A0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E428AF" w:rsidRPr="00E428AF">
        <w:rPr>
          <w:sz w:val="28"/>
          <w:szCs w:val="28"/>
        </w:rPr>
        <w:t xml:space="preserve">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 xml:space="preserve">администрациям сельских поселений </w:t>
      </w:r>
      <w:r w:rsidR="00E428AF" w:rsidRPr="00E428AF">
        <w:rPr>
          <w:sz w:val="28"/>
          <w:szCs w:val="28"/>
        </w:rPr>
        <w:t>Малмыжского муниципального района</w:t>
      </w:r>
      <w:r w:rsidR="00A6128F" w:rsidRPr="00914453">
        <w:rPr>
          <w:sz w:val="28"/>
          <w:szCs w:val="28"/>
        </w:rPr>
        <w:t>:</w:t>
      </w:r>
    </w:p>
    <w:p w:rsidR="00481D47" w:rsidRPr="00914453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области,</w:t>
      </w:r>
      <w:r w:rsidR="00E428AF" w:rsidRPr="00D16A00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>муниципальными служащими</w:t>
      </w:r>
      <w:r w:rsidR="00E428AF">
        <w:rPr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="00E428AF" w:rsidRPr="00E428AF">
        <w:rPr>
          <w:sz w:val="28"/>
          <w:szCs w:val="28"/>
        </w:rPr>
        <w:t>Малмыжского муниципального района</w:t>
      </w:r>
      <w:r w:rsidR="00E428AF"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E428AF" w:rsidRPr="00E428AF">
        <w:rPr>
          <w:sz w:val="28"/>
          <w:szCs w:val="28"/>
        </w:rPr>
        <w:t>Малмыжского муниципального района</w:t>
      </w:r>
      <w:r w:rsidR="00E428AF" w:rsidRPr="00914453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E428A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lastRenderedPageBreak/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428AF" w:rsidRPr="00914453">
        <w:rPr>
          <w:sz w:val="28"/>
          <w:szCs w:val="28"/>
        </w:rPr>
        <w:t xml:space="preserve">, администрациях сельских поселений </w:t>
      </w:r>
      <w:r w:rsidR="00E428AF" w:rsidRPr="00E428AF">
        <w:rPr>
          <w:sz w:val="28"/>
          <w:szCs w:val="28"/>
        </w:rPr>
        <w:t>Малмыжского муниципального района</w:t>
      </w:r>
      <w:r w:rsidR="00E428AF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E428AF" w:rsidRPr="00E428AF">
        <w:rPr>
          <w:sz w:val="28"/>
          <w:szCs w:val="28"/>
        </w:rPr>
        <w:t xml:space="preserve">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E428AF">
        <w:rPr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E428AF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481D47" w:rsidRPr="004A4C2F">
        <w:rPr>
          <w:sz w:val="28"/>
          <w:szCs w:val="28"/>
        </w:rPr>
        <w:t xml:space="preserve">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428AF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(председатель комиссии).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E428AF">
        <w:rPr>
          <w:sz w:val="28"/>
          <w:szCs w:val="28"/>
        </w:rPr>
        <w:t>Специалист по общим и социальным вопросам</w:t>
      </w:r>
      <w:r w:rsidR="00CE3095">
        <w:rPr>
          <w:sz w:val="28"/>
          <w:szCs w:val="28"/>
        </w:rPr>
        <w:t xml:space="preserve"> </w:t>
      </w:r>
      <w:r w:rsidR="00591240">
        <w:rPr>
          <w:sz w:val="28"/>
          <w:szCs w:val="28"/>
        </w:rPr>
        <w:t xml:space="preserve">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 ,</w:t>
      </w:r>
      <w:r w:rsidR="00CE3095">
        <w:rPr>
          <w:sz w:val="28"/>
          <w:szCs w:val="28"/>
        </w:rPr>
        <w:t xml:space="preserve">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</w:t>
      </w:r>
      <w:r w:rsidR="00481D47">
        <w:rPr>
          <w:sz w:val="28"/>
          <w:szCs w:val="28"/>
        </w:rPr>
        <w:t xml:space="preserve">, а также </w:t>
      </w:r>
      <w:r w:rsidR="00E428AF">
        <w:rPr>
          <w:sz w:val="28"/>
          <w:szCs w:val="28"/>
        </w:rPr>
        <w:t xml:space="preserve">работники </w:t>
      </w:r>
      <w:r w:rsidR="00481D47">
        <w:rPr>
          <w:sz w:val="28"/>
          <w:szCs w:val="28"/>
        </w:rPr>
        <w:t>других структурных подразделений администрации</w:t>
      </w:r>
      <w:r w:rsidR="00E428AF">
        <w:rPr>
          <w:i/>
          <w:sz w:val="28"/>
          <w:szCs w:val="28"/>
        </w:rPr>
        <w:t xml:space="preserve">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>
        <w:rPr>
          <w:sz w:val="28"/>
          <w:szCs w:val="28"/>
        </w:rPr>
        <w:t xml:space="preserve">, определяемые главой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481D47">
        <w:rPr>
          <w:sz w:val="28"/>
          <w:szCs w:val="28"/>
        </w:rPr>
        <w:t>.</w:t>
      </w:r>
    </w:p>
    <w:p w:rsidR="00481D47" w:rsidRPr="004A4C2F" w:rsidRDefault="00E40EC8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="00E428AF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области;</w:t>
      </w:r>
    </w:p>
    <w:p w:rsidR="00481D47" w:rsidRPr="004A4C2F" w:rsidRDefault="00481D47" w:rsidP="00E428AF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E428A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области;</w:t>
      </w:r>
    </w:p>
    <w:p w:rsidR="00481D47" w:rsidRPr="004A4C2F" w:rsidRDefault="00E40EC8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E428A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Общественным советом при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области,</w:t>
      </w:r>
      <w:r w:rsidR="00E428AF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 общественной организацией ветеранов</w:t>
      </w:r>
      <w:r w:rsidRPr="005E0C53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созданной в администрации </w:t>
      </w:r>
      <w:r w:rsidR="00E428AF">
        <w:rPr>
          <w:sz w:val="28"/>
          <w:szCs w:val="28"/>
        </w:rPr>
        <w:t xml:space="preserve">Аджимского сельского поселения Малмыжского района Кировской области,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 xml:space="preserve">твующей в </w:t>
      </w:r>
      <w:r w:rsidR="00B4590A">
        <w:rPr>
          <w:sz w:val="28"/>
          <w:szCs w:val="28"/>
        </w:rPr>
        <w:lastRenderedPageBreak/>
        <w:t>установленном порядке</w:t>
      </w:r>
      <w:r w:rsidR="00E428A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E428AF">
        <w:rPr>
          <w:sz w:val="28"/>
          <w:szCs w:val="28"/>
        </w:rPr>
        <w:t>Аджимского сельского поселения Малмыжского района Кировской области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E428AF">
        <w:rPr>
          <w:sz w:val="28"/>
          <w:szCs w:val="28"/>
        </w:rPr>
        <w:t xml:space="preserve"> Аджимского сельского поселения Малмыжского района Кировской области.</w:t>
      </w:r>
      <w:r w:rsidR="00E428AF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</w:t>
      </w:r>
      <w:r w:rsidR="003111B0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 w:rsidR="00B4590A">
        <w:rPr>
          <w:sz w:val="28"/>
          <w:szCs w:val="28"/>
        </w:rPr>
        <w:t>служащим,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 xml:space="preserve">администрациях сельских поселений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3111B0">
        <w:rPr>
          <w:i/>
          <w:sz w:val="28"/>
          <w:szCs w:val="28"/>
        </w:rPr>
        <w:t xml:space="preserve">, </w:t>
      </w:r>
      <w:r w:rsidRPr="002914F9">
        <w:rPr>
          <w:sz w:val="28"/>
          <w:szCs w:val="28"/>
        </w:rPr>
        <w:t>специалист</w:t>
      </w:r>
      <w:r w:rsidR="00B4590A">
        <w:rPr>
          <w:sz w:val="28"/>
          <w:szCs w:val="28"/>
        </w:rPr>
        <w:t>ы, которые могут дать пояснения</w:t>
      </w:r>
      <w:r w:rsidR="003111B0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3111B0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>службы в администрации</w:t>
      </w:r>
      <w:r w:rsidR="003111B0">
        <w:rPr>
          <w:sz w:val="28"/>
          <w:szCs w:val="28"/>
        </w:rPr>
        <w:t xml:space="preserve"> Аджимского сельского поселения Малмыжского района Кировской области,</w:t>
      </w:r>
      <w:r w:rsidR="003111B0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недопустимо.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4A4C2F">
        <w:rPr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E428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3111B0">
        <w:rPr>
          <w:sz w:val="28"/>
          <w:szCs w:val="28"/>
        </w:rPr>
        <w:t xml:space="preserve"> Аджимского сельского поселения Малмыжского района Кировской области</w:t>
      </w:r>
      <w:r w:rsidR="00183193">
        <w:rPr>
          <w:i/>
          <w:sz w:val="28"/>
          <w:szCs w:val="28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3111B0">
        <w:rPr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3111B0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E428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в </w:t>
      </w:r>
      <w:r w:rsidR="003111B0">
        <w:rPr>
          <w:sz w:val="28"/>
          <w:szCs w:val="28"/>
        </w:rPr>
        <w:t>администрацию Аджимского сельского поселения Малмыжского района Кировской области</w:t>
      </w:r>
      <w:r w:rsidR="003111B0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порядке, установленном правовым актом 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области: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области,</w:t>
      </w:r>
      <w:r w:rsidR="00F81A40" w:rsidRPr="00A06CF4">
        <w:rPr>
          <w:i/>
          <w:sz w:val="28"/>
          <w:szCs w:val="28"/>
        </w:rPr>
        <w:t xml:space="preserve">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3111B0">
        <w:rPr>
          <w:sz w:val="28"/>
          <w:szCs w:val="28"/>
        </w:rPr>
        <w:t>Аджимского сельского поселения Малмыжского района Кировской области,</w:t>
      </w:r>
      <w:r w:rsidR="003111B0" w:rsidRPr="00A06CF4">
        <w:rPr>
          <w:sz w:val="28"/>
        </w:rPr>
        <w:t xml:space="preserve">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>служащего о невозможности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3111B0">
        <w:rPr>
          <w:sz w:val="28"/>
          <w:szCs w:val="28"/>
        </w:rPr>
        <w:t xml:space="preserve"> Аджимского сельского поселения Малмыжского района Кировской области</w:t>
      </w:r>
      <w:r w:rsidR="00F70F3A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3111B0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3111B0">
        <w:rPr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3111B0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3111B0">
        <w:rPr>
          <w:sz w:val="28"/>
          <w:szCs w:val="28"/>
        </w:rPr>
        <w:t xml:space="preserve"> Аджимского </w:t>
      </w:r>
      <w:r w:rsidR="003111B0">
        <w:rPr>
          <w:sz w:val="28"/>
          <w:szCs w:val="28"/>
        </w:rPr>
        <w:lastRenderedPageBreak/>
        <w:t>сельского поселения Малмыжского района Кировской области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3111B0">
        <w:rPr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3111B0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3111B0">
        <w:rPr>
          <w:sz w:val="28"/>
          <w:szCs w:val="28"/>
        </w:rPr>
        <w:t xml:space="preserve"> </w:t>
      </w:r>
      <w:r w:rsidR="00F70F3A" w:rsidRPr="00A06CF4">
        <w:rPr>
          <w:i/>
          <w:sz w:val="28"/>
          <w:szCs w:val="28"/>
        </w:rPr>
        <w:t>,</w:t>
      </w:r>
      <w:r w:rsidR="001752A0" w:rsidRPr="00A06CF4">
        <w:rPr>
          <w:sz w:val="28"/>
          <w:szCs w:val="28"/>
        </w:rPr>
        <w:t>главами</w:t>
      </w:r>
      <w:r w:rsidR="003111B0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3111B0">
        <w:rPr>
          <w:sz w:val="28"/>
          <w:szCs w:val="28"/>
        </w:rPr>
        <w:t xml:space="preserve"> </w:t>
      </w:r>
      <w:r w:rsidR="003111B0" w:rsidRPr="003111B0">
        <w:rPr>
          <w:sz w:val="28"/>
          <w:szCs w:val="28"/>
        </w:rPr>
        <w:t>Малмыжского муниципального района</w:t>
      </w:r>
      <w:r w:rsidR="003111B0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E428AF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3111B0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E428AF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Pr="00A06CF4">
        <w:rPr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3111B0" w:rsidRPr="00A06CF4">
        <w:rPr>
          <w:sz w:val="28"/>
          <w:szCs w:val="28"/>
        </w:rPr>
        <w:t>администраци</w:t>
      </w:r>
      <w:r w:rsidR="003111B0">
        <w:rPr>
          <w:sz w:val="28"/>
          <w:szCs w:val="28"/>
        </w:rPr>
        <w:t>ю</w:t>
      </w:r>
      <w:r w:rsidR="003111B0" w:rsidRPr="00A06CF4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</w:t>
      </w:r>
      <w:r w:rsidRPr="004A4C2F">
        <w:rPr>
          <w:sz w:val="28"/>
          <w:szCs w:val="28"/>
        </w:rPr>
        <w:lastRenderedPageBreak/>
        <w:t xml:space="preserve">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 xml:space="preserve">Малмыжского района Кировской области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3111B0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3111B0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3111B0">
        <w:rPr>
          <w:i/>
          <w:sz w:val="28"/>
          <w:szCs w:val="28"/>
        </w:rPr>
        <w:t xml:space="preserve">Аджимского сельского поселения </w:t>
      </w:r>
      <w:r w:rsidR="003111B0">
        <w:rPr>
          <w:i/>
          <w:sz w:val="28"/>
          <w:szCs w:val="28"/>
        </w:rPr>
        <w:lastRenderedPageBreak/>
        <w:t>Малмыжского района Кировской области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9E4FDF" w:rsidRPr="00A06CF4">
        <w:rPr>
          <w:i/>
          <w:sz w:val="28"/>
          <w:szCs w:val="28"/>
        </w:rPr>
        <w:t>.</w:t>
      </w:r>
    </w:p>
    <w:p w:rsidR="00481D47" w:rsidRPr="00A06CF4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E42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 w:rsidR="003111B0"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 w:rsidR="003111B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B4590A">
        <w:rPr>
          <w:sz w:val="28"/>
          <w:szCs w:val="28"/>
        </w:rPr>
        <w:t>являются достоверными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B97635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E428AF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B97635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E428AF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B97635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E428AF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</w:p>
    <w:p w:rsidR="00481D47" w:rsidRPr="004A4C2F" w:rsidRDefault="00946CF3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 xml:space="preserve">главам администраций сельских </w:t>
      </w:r>
      <w:r w:rsidR="005269F9" w:rsidRPr="00FF06BE">
        <w:rPr>
          <w:sz w:val="28"/>
          <w:szCs w:val="28"/>
        </w:rPr>
        <w:lastRenderedPageBreak/>
        <w:t>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B97635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E42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E42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97635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B97635">
        <w:rPr>
          <w:i/>
          <w:sz w:val="28"/>
          <w:szCs w:val="28"/>
        </w:rPr>
        <w:t>Аджимского сельского поселения Малмыжского района Кировской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B97635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 w:rsidR="00B97635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Pr="00FF06BE">
        <w:rPr>
          <w:sz w:val="28"/>
          <w:szCs w:val="28"/>
        </w:rPr>
        <w:t>,</w:t>
      </w:r>
      <w:r w:rsidR="00B97635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B97635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Pr="00FF06BE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5269F9" w:rsidRPr="00FF06BE">
        <w:rPr>
          <w:sz w:val="28"/>
          <w:szCs w:val="28"/>
        </w:rPr>
        <w:t>,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B97635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B97635">
        <w:rPr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B97635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</w:rPr>
        <w:t xml:space="preserve"> 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</w:t>
      </w:r>
      <w:r w:rsidR="00481D47" w:rsidRPr="00FF06BE">
        <w:rPr>
          <w:sz w:val="28"/>
          <w:szCs w:val="28"/>
        </w:rPr>
        <w:lastRenderedPageBreak/>
        <w:t>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B97635">
        <w:rPr>
          <w:i/>
          <w:sz w:val="28"/>
          <w:szCs w:val="28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B97635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B97635">
        <w:rPr>
          <w:i/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3111B0">
        <w:rPr>
          <w:i/>
          <w:sz w:val="28"/>
          <w:szCs w:val="28"/>
        </w:rPr>
        <w:t>Аджимского сельского поселения Малмыжского района Кировской области</w:t>
      </w:r>
      <w:r w:rsidR="0032086E" w:rsidRPr="00FF06BE">
        <w:rPr>
          <w:sz w:val="28"/>
          <w:szCs w:val="28"/>
        </w:rPr>
        <w:t>,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111B0">
        <w:rPr>
          <w:i/>
          <w:sz w:val="28"/>
          <w:szCs w:val="28"/>
        </w:rPr>
        <w:t>Малмыжского района Кировской области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E428AF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E428AF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="00481D47" w:rsidRPr="004A4C2F">
        <w:rPr>
          <w:sz w:val="28"/>
          <w:szCs w:val="28"/>
        </w:rPr>
        <w:lastRenderedPageBreak/>
        <w:t>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97635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</w:p>
    <w:p w:rsidR="0032086E" w:rsidRDefault="0032086E" w:rsidP="00E428AF">
      <w:pPr>
        <w:pStyle w:val="ac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E428AF">
      <w:pPr>
        <w:pStyle w:val="ac"/>
        <w:spacing w:after="720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E90289">
      <w:headerReference w:type="default" r:id="rId11"/>
      <w:footerReference w:type="default" r:id="rId12"/>
      <w:pgSz w:w="11906" w:h="16838"/>
      <w:pgMar w:top="1418" w:right="707" w:bottom="1134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C8" w:rsidRDefault="00FF2AC8" w:rsidP="00072C5F">
      <w:r>
        <w:separator/>
      </w:r>
    </w:p>
  </w:endnote>
  <w:endnote w:type="continuationSeparator" w:id="1">
    <w:p w:rsidR="00FF2AC8" w:rsidRDefault="00FF2AC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AF" w:rsidRDefault="00E428AF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C8" w:rsidRDefault="00FF2AC8" w:rsidP="00072C5F">
      <w:r>
        <w:separator/>
      </w:r>
    </w:p>
  </w:footnote>
  <w:footnote w:type="continuationSeparator" w:id="1">
    <w:p w:rsidR="00FF2AC8" w:rsidRDefault="00FF2AC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E428AF" w:rsidRDefault="00E428AF">
        <w:pPr>
          <w:pStyle w:val="a8"/>
          <w:jc w:val="center"/>
        </w:pPr>
        <w:fldSimple w:instr=" PAGE   \* MERGEFORMAT ">
          <w:r w:rsidR="00B97635">
            <w:rPr>
              <w:noProof/>
            </w:rPr>
            <w:t>2</w:t>
          </w:r>
        </w:fldSimple>
      </w:p>
    </w:sdtContent>
  </w:sdt>
  <w:p w:rsidR="00E428AF" w:rsidRDefault="00E428A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1B0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86F3D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1D2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97635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428AF"/>
    <w:rsid w:val="00E56DF5"/>
    <w:rsid w:val="00E61E95"/>
    <w:rsid w:val="00E65124"/>
    <w:rsid w:val="00E6665C"/>
    <w:rsid w:val="00E774F0"/>
    <w:rsid w:val="00E80A37"/>
    <w:rsid w:val="00E813DD"/>
    <w:rsid w:val="00E90289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AC8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7389-FB71-494E-B73A-2C0ED57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5681</Words>
  <Characters>32384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2</cp:revision>
  <cp:lastPrinted>2024-03-18T14:18:00Z</cp:lastPrinted>
  <dcterms:created xsi:type="dcterms:W3CDTF">2024-05-29T13:24:00Z</dcterms:created>
  <dcterms:modified xsi:type="dcterms:W3CDTF">2024-05-29T13:24:00Z</dcterms:modified>
</cp:coreProperties>
</file>